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4E0E60" w:rsidTr="004139B3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4E0E60" w:rsidRDefault="00ED1936" w:rsidP="004139B3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  <w:r>
              <w:rPr>
                <w:rFonts w:ascii="Verdana" w:hAnsi="Verdana"/>
                <w:b/>
                <w:bCs/>
                <w:noProof/>
                <w:color w:val="365F91"/>
                <w:lang w:bidi="he-IL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19050" t="0" r="0" b="0"/>
                  <wp:wrapSquare wrapText="bothSides"/>
                  <wp:docPr id="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5904ED" w:rsidRPr="00ED1936" w:rsidRDefault="004E0E60" w:rsidP="004139B3">
            <w:pPr>
              <w:spacing w:before="174" w:after="0" w:line="240" w:lineRule="auto"/>
              <w:rPr>
                <w:rFonts w:ascii="Verdana" w:eastAsia="Verdana" w:hAnsi="Verdana" w:cs="Verdana"/>
                <w:sz w:val="24"/>
                <w:szCs w:val="24"/>
                <w:lang w:val="cs-CZ"/>
              </w:rPr>
            </w:pPr>
            <w:r w:rsidRPr="00ED1936">
              <w:rPr>
                <w:rFonts w:ascii="Verdana" w:hAnsi="Verdana"/>
                <w:b/>
                <w:color w:val="006AB2"/>
                <w:w w:val="99"/>
                <w:sz w:val="24"/>
                <w:szCs w:val="24"/>
                <w:lang w:val="cs-CZ"/>
              </w:rPr>
              <w:t>Terapeutická lekce 9: Deprese a myšlení</w:t>
            </w:r>
          </w:p>
          <w:p w:rsidR="00942911" w:rsidRPr="004E0E60" w:rsidRDefault="00942911" w:rsidP="004139B3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</w:p>
        </w:tc>
      </w:tr>
    </w:tbl>
    <w:p w:rsidR="008C76E8" w:rsidRPr="005F2F8F" w:rsidRDefault="003B48EB" w:rsidP="008C76E8">
      <w:pPr>
        <w:ind w:left="-567"/>
        <w:rPr>
          <w:rFonts w:ascii="Verdana" w:hAnsi="Verdana"/>
          <w:b/>
          <w:color w:val="006AB2"/>
          <w:lang w:val="cs-CZ"/>
        </w:rPr>
      </w:pPr>
      <w:r w:rsidRPr="005F2F8F">
        <w:rPr>
          <w:rFonts w:ascii="Verdana" w:hAnsi="Verdana"/>
          <w:b/>
          <w:color w:val="4F81BD"/>
          <w:lang w:val="cs-CZ"/>
        </w:rPr>
        <w:br/>
      </w:r>
      <w:r w:rsidR="004E0E60" w:rsidRPr="005F2F8F">
        <w:rPr>
          <w:rFonts w:ascii="Verdana" w:hAnsi="Verdana"/>
          <w:b/>
          <w:color w:val="006AB2"/>
          <w:lang w:val="cs-CZ"/>
        </w:rPr>
        <w:t xml:space="preserve">Pracovní list </w:t>
      </w:r>
      <w:r w:rsidR="0093181D" w:rsidRPr="005F2F8F">
        <w:rPr>
          <w:rFonts w:ascii="Verdana" w:hAnsi="Verdana"/>
          <w:b/>
          <w:color w:val="006AB2"/>
          <w:lang w:val="cs-CZ"/>
        </w:rPr>
        <w:t xml:space="preserve"> 9.4</w:t>
      </w:r>
      <w:r w:rsidR="0031164C" w:rsidRPr="005F2F8F">
        <w:rPr>
          <w:rFonts w:ascii="Verdana" w:hAnsi="Verdana"/>
          <w:b/>
          <w:color w:val="006AB2"/>
          <w:lang w:val="cs-CZ"/>
        </w:rPr>
        <w:t xml:space="preserve"> </w:t>
      </w:r>
      <w:r w:rsidR="004E0E60" w:rsidRPr="005F2F8F">
        <w:rPr>
          <w:rFonts w:ascii="Verdana" w:hAnsi="Verdana"/>
          <w:b/>
          <w:color w:val="006AB2"/>
          <w:lang w:val="cs-CZ"/>
        </w:rPr>
        <w:t xml:space="preserve">Informace o terapeutické lekci </w:t>
      </w:r>
      <w:r w:rsidR="0093181D" w:rsidRPr="005F2F8F">
        <w:rPr>
          <w:rFonts w:ascii="Verdana" w:hAnsi="Verdana"/>
          <w:b/>
          <w:color w:val="006AB2"/>
          <w:lang w:val="cs-CZ"/>
        </w:rPr>
        <w:t xml:space="preserve"> 9</w:t>
      </w:r>
    </w:p>
    <w:p w:rsidR="008C76E8" w:rsidRPr="004E0E60" w:rsidRDefault="007955D0" w:rsidP="008C76E8">
      <w:pPr>
        <w:ind w:left="-567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Mnozí lidé s psychózou také trpí depresí.</w:t>
      </w:r>
      <w:r w:rsidR="006C1955" w:rsidRPr="004E0E60">
        <w:rPr>
          <w:rFonts w:ascii="Verdana" w:hAnsi="Verdana"/>
          <w:sz w:val="20"/>
          <w:szCs w:val="20"/>
          <w:lang w:val="cs-CZ"/>
        </w:rPr>
        <w:t xml:space="preserve"> </w:t>
      </w:r>
      <w:r>
        <w:rPr>
          <w:rFonts w:ascii="Verdana" w:hAnsi="Verdana"/>
          <w:sz w:val="20"/>
          <w:szCs w:val="20"/>
          <w:lang w:val="cs-CZ"/>
        </w:rPr>
        <w:t xml:space="preserve">Deprese ovšem není nevyhnutelný osud! </w:t>
      </w:r>
    </w:p>
    <w:p w:rsidR="007955D0" w:rsidRDefault="007955D0" w:rsidP="008C76E8">
      <w:pPr>
        <w:ind w:left="-567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Náladu a depresivní styl myšlení (např. „bychy“, katastrofické myšlení, přemítání a sebeobviňování) lze změnit!</w:t>
      </w:r>
    </w:p>
    <w:p w:rsidR="008C76E8" w:rsidRPr="004E0E60" w:rsidRDefault="007955D0" w:rsidP="008C76E8">
      <w:pPr>
        <w:ind w:left="-567"/>
        <w:rPr>
          <w:rFonts w:ascii="Verdana" w:hAnsi="Verdana"/>
          <w:b/>
          <w:color w:val="4F81BD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Přemítání a snaha některé myšlenky potlačit nepomáhají při řešení problémů, ale vedou k tomu, že se tyto myšlenky objevují stále častěji</w:t>
      </w:r>
      <w:r w:rsidR="008C76E8" w:rsidRPr="004E0E60">
        <w:rPr>
          <w:rFonts w:ascii="Verdana" w:hAnsi="Verdana"/>
          <w:sz w:val="20"/>
          <w:szCs w:val="20"/>
          <w:lang w:val="cs-CZ"/>
        </w:rPr>
        <w:t xml:space="preserve">. </w:t>
      </w:r>
    </w:p>
    <w:p w:rsidR="008C76E8" w:rsidRPr="004E0E60" w:rsidRDefault="007955D0" w:rsidP="008C76E8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Dejte si pozor na uvedené způsoby myšlení a snažte se je změnit</w:t>
      </w:r>
      <w:r w:rsidR="005904ED" w:rsidRPr="004E0E60">
        <w:rPr>
          <w:rFonts w:ascii="Verdana" w:hAnsi="Verdana"/>
          <w:sz w:val="20"/>
          <w:szCs w:val="20"/>
          <w:lang w:val="cs-CZ"/>
        </w:rPr>
        <w:t xml:space="preserve">. </w:t>
      </w:r>
    </w:p>
    <w:p w:rsidR="005F2F8F" w:rsidRPr="005F2F8F" w:rsidRDefault="007955D0" w:rsidP="005F2F8F">
      <w:pPr>
        <w:spacing w:before="240"/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Snažte se vymanit z bludného kruhu a krok za krokem zvyšujte míru své aktivity.</w:t>
      </w:r>
      <w:r w:rsidR="008C76E8" w:rsidRPr="004E0E60">
        <w:rPr>
          <w:rFonts w:ascii="Verdana" w:hAnsi="Verdana"/>
          <w:sz w:val="20"/>
          <w:szCs w:val="20"/>
          <w:lang w:val="cs-CZ"/>
        </w:rPr>
        <w:t xml:space="preserve"> </w:t>
      </w:r>
      <w:r>
        <w:rPr>
          <w:rFonts w:ascii="Verdana" w:hAnsi="Verdana"/>
          <w:sz w:val="20"/>
          <w:szCs w:val="20"/>
          <w:lang w:val="cs-CZ"/>
        </w:rPr>
        <w:t>Více aktivity vede k lepší náladě a lepší nálada zase podporuje aktivitu</w:t>
      </w:r>
      <w:r w:rsidR="008C76E8" w:rsidRPr="004E0E60">
        <w:rPr>
          <w:rFonts w:ascii="Verdana" w:hAnsi="Verdana"/>
          <w:sz w:val="20"/>
          <w:szCs w:val="20"/>
          <w:lang w:val="cs-CZ"/>
        </w:rPr>
        <w:t>.</w:t>
      </w:r>
    </w:p>
    <w:p w:rsidR="0090535E" w:rsidRPr="004E0E60" w:rsidRDefault="005F2F8F" w:rsidP="0090535E">
      <w:pPr>
        <w:spacing w:after="360"/>
        <w:jc w:val="both"/>
        <w:rPr>
          <w:rFonts w:ascii="Verdana" w:hAnsi="Verdana"/>
          <w:sz w:val="20"/>
          <w:szCs w:val="20"/>
          <w:lang w:val="cs-CZ"/>
        </w:rPr>
      </w:pPr>
      <w:r>
        <w:rPr>
          <w:noProof/>
          <w:lang w:bidi="he-IL"/>
        </w:rPr>
        <w:drawing>
          <wp:inline distT="0" distB="0" distL="0" distR="0" wp14:anchorId="5CD1A186" wp14:editId="6D181B74">
            <wp:extent cx="1828800" cy="168271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7879" t="17142" r="59409" b="15986"/>
                    <a:stretch/>
                  </pic:blipFill>
                  <pic:spPr bwMode="auto">
                    <a:xfrm>
                      <a:off x="0" y="0"/>
                      <a:ext cx="1841321" cy="1694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4139B3" w:rsidRPr="005F2F8F" w:rsidTr="004139B3">
        <w:trPr>
          <w:trHeight w:val="2268"/>
        </w:trPr>
        <w:tc>
          <w:tcPr>
            <w:tcW w:w="10773" w:type="dxa"/>
          </w:tcPr>
          <w:p w:rsidR="004139B3" w:rsidRPr="004E0E60" w:rsidRDefault="004139B3" w:rsidP="004139B3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4E0E60">
              <w:rPr>
                <w:rFonts w:ascii="Verdana" w:hAnsi="Verdana"/>
                <w:b/>
                <w:sz w:val="20"/>
                <w:szCs w:val="20"/>
                <w:lang w:val="cs-CZ"/>
              </w:rPr>
              <w:t>Které části terapeutické</w:t>
            </w:r>
            <w:bookmarkStart w:id="0" w:name="_GoBack"/>
            <w:bookmarkEnd w:id="0"/>
            <w:r w:rsidRPr="004E0E60"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 lekce Deprese a myšlení  mi připadají zvláště užitečné/praktické?</w:t>
            </w:r>
          </w:p>
        </w:tc>
      </w:tr>
      <w:tr w:rsidR="004139B3" w:rsidRPr="005F2F8F" w:rsidTr="004139B3">
        <w:trPr>
          <w:trHeight w:val="2268"/>
        </w:trPr>
        <w:tc>
          <w:tcPr>
            <w:tcW w:w="10773" w:type="dxa"/>
          </w:tcPr>
          <w:p w:rsidR="004139B3" w:rsidRPr="004E0E60" w:rsidRDefault="004139B3" w:rsidP="00CB52EE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4E0E60">
              <w:rPr>
                <w:rFonts w:ascii="Verdana" w:hAnsi="Verdana"/>
                <w:b/>
                <w:sz w:val="20"/>
                <w:szCs w:val="20"/>
                <w:lang w:val="cs-CZ"/>
              </w:rPr>
              <w:t>Kdy a v jaké konkrétní situaci chci v průběhu příštího týdne uplatnit/procvičit si to, co jsem se naučil/a?</w:t>
            </w:r>
          </w:p>
          <w:p w:rsidR="004139B3" w:rsidRPr="004E0E60" w:rsidRDefault="004139B3" w:rsidP="00CB52EE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4139B3" w:rsidRPr="004E0E60" w:rsidRDefault="004139B3" w:rsidP="00CB52EE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  <w:tr w:rsidR="004139B3" w:rsidRPr="005F2F8F" w:rsidTr="004139B3">
        <w:trPr>
          <w:trHeight w:val="2268"/>
        </w:trPr>
        <w:tc>
          <w:tcPr>
            <w:tcW w:w="10773" w:type="dxa"/>
          </w:tcPr>
          <w:p w:rsidR="004139B3" w:rsidRPr="004E0E60" w:rsidRDefault="004139B3" w:rsidP="00CB52EE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4E0E60">
              <w:rPr>
                <w:rFonts w:ascii="Verdana" w:hAnsi="Verdana"/>
                <w:b/>
                <w:sz w:val="20"/>
                <w:szCs w:val="20"/>
                <w:lang w:val="cs-CZ"/>
              </w:rPr>
              <w:t>Co mi stále není jasné? Na co bych se chtěl/a zeptat v příštím sezení?</w:t>
            </w:r>
            <w:r w:rsidRPr="004E0E60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2B6E81" w:rsidRPr="004E0E60" w:rsidRDefault="002B6E81" w:rsidP="00C335DF">
      <w:pPr>
        <w:rPr>
          <w:rFonts w:ascii="Arial" w:hAnsi="Arial"/>
          <w:lang w:val="cs-CZ"/>
        </w:rPr>
      </w:pPr>
    </w:p>
    <w:sectPr w:rsidR="002B6E81" w:rsidRPr="004E0E60" w:rsidSect="004103AF">
      <w:footerReference w:type="default" r:id="rId9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778" w:rsidRDefault="00E23778" w:rsidP="00C6186F">
      <w:pPr>
        <w:spacing w:after="0" w:line="240" w:lineRule="auto"/>
      </w:pPr>
      <w:r>
        <w:separator/>
      </w:r>
    </w:p>
  </w:endnote>
  <w:endnote w:type="continuationSeparator" w:id="0">
    <w:p w:rsidR="00E23778" w:rsidRDefault="00E23778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3D9" w:rsidRPr="001459A6" w:rsidRDefault="001459A6" w:rsidP="005904ED">
    <w:pPr>
      <w:pStyle w:val="Textkrper"/>
      <w:ind w:left="0" w:right="982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5904ED" w:rsidRPr="001459A6">
      <w:rPr>
        <w:rFonts w:ascii="Verdana" w:hAnsi="Verdana"/>
        <w:w w:val="110"/>
        <w:sz w:val="16"/>
        <w:szCs w:val="16"/>
        <w:lang w:val="cs-CZ"/>
      </w:rPr>
      <w:t xml:space="preserve">9: </w:t>
    </w:r>
    <w:r>
      <w:rPr>
        <w:rFonts w:ascii="Verdana" w:hAnsi="Verdana"/>
        <w:w w:val="110"/>
        <w:sz w:val="16"/>
        <w:szCs w:val="16"/>
        <w:lang w:val="cs-CZ"/>
      </w:rPr>
      <w:t>Deprese a myšlení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778" w:rsidRDefault="00E23778" w:rsidP="00C6186F">
      <w:pPr>
        <w:spacing w:after="0" w:line="240" w:lineRule="auto"/>
      </w:pPr>
      <w:r>
        <w:separator/>
      </w:r>
    </w:p>
  </w:footnote>
  <w:footnote w:type="continuationSeparator" w:id="0">
    <w:p w:rsidR="00E23778" w:rsidRDefault="00E23778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7A85"/>
    <w:multiLevelType w:val="hybridMultilevel"/>
    <w:tmpl w:val="1DDA9C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02BCE"/>
    <w:multiLevelType w:val="hybridMultilevel"/>
    <w:tmpl w:val="7C30B1AE"/>
    <w:lvl w:ilvl="0" w:tplc="0407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63BE4102"/>
    <w:multiLevelType w:val="hybridMultilevel"/>
    <w:tmpl w:val="AB9C0D7E"/>
    <w:lvl w:ilvl="0" w:tplc="0122B9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24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B49E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8D4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6AC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C31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05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E222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9E79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26F9A"/>
    <w:multiLevelType w:val="hybridMultilevel"/>
    <w:tmpl w:val="70201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86F"/>
    <w:rsid w:val="000750A3"/>
    <w:rsid w:val="00096BCE"/>
    <w:rsid w:val="000B38F3"/>
    <w:rsid w:val="000D3F42"/>
    <w:rsid w:val="000F5576"/>
    <w:rsid w:val="00122C69"/>
    <w:rsid w:val="001459A6"/>
    <w:rsid w:val="00216D7D"/>
    <w:rsid w:val="002B692A"/>
    <w:rsid w:val="002B6E81"/>
    <w:rsid w:val="002C1894"/>
    <w:rsid w:val="002C22D5"/>
    <w:rsid w:val="002C6FEE"/>
    <w:rsid w:val="002E04E0"/>
    <w:rsid w:val="0031164C"/>
    <w:rsid w:val="0039575D"/>
    <w:rsid w:val="003A1C9A"/>
    <w:rsid w:val="003B48EB"/>
    <w:rsid w:val="003B5CD0"/>
    <w:rsid w:val="004103AF"/>
    <w:rsid w:val="004139B3"/>
    <w:rsid w:val="0042443A"/>
    <w:rsid w:val="004B5167"/>
    <w:rsid w:val="004E0E60"/>
    <w:rsid w:val="00524E04"/>
    <w:rsid w:val="005723FD"/>
    <w:rsid w:val="0058142F"/>
    <w:rsid w:val="005904ED"/>
    <w:rsid w:val="005F2F8F"/>
    <w:rsid w:val="00604FEE"/>
    <w:rsid w:val="00622B2D"/>
    <w:rsid w:val="00674C0C"/>
    <w:rsid w:val="006B5D55"/>
    <w:rsid w:val="006C1955"/>
    <w:rsid w:val="00751F81"/>
    <w:rsid w:val="007955D0"/>
    <w:rsid w:val="007D0A1E"/>
    <w:rsid w:val="007E0383"/>
    <w:rsid w:val="007E07A6"/>
    <w:rsid w:val="00860918"/>
    <w:rsid w:val="0086312A"/>
    <w:rsid w:val="008C76E8"/>
    <w:rsid w:val="0090535E"/>
    <w:rsid w:val="00917178"/>
    <w:rsid w:val="0093181D"/>
    <w:rsid w:val="00942911"/>
    <w:rsid w:val="009E014D"/>
    <w:rsid w:val="00A67130"/>
    <w:rsid w:val="00A92DCC"/>
    <w:rsid w:val="00AC0A50"/>
    <w:rsid w:val="00AE4599"/>
    <w:rsid w:val="00AF3649"/>
    <w:rsid w:val="00B10FF0"/>
    <w:rsid w:val="00B26CBD"/>
    <w:rsid w:val="00B2776F"/>
    <w:rsid w:val="00B5458D"/>
    <w:rsid w:val="00B60862"/>
    <w:rsid w:val="00B92C3A"/>
    <w:rsid w:val="00BD26CF"/>
    <w:rsid w:val="00C07EC2"/>
    <w:rsid w:val="00C14F59"/>
    <w:rsid w:val="00C335DF"/>
    <w:rsid w:val="00C6186F"/>
    <w:rsid w:val="00C973D9"/>
    <w:rsid w:val="00CB16C2"/>
    <w:rsid w:val="00CB52EE"/>
    <w:rsid w:val="00E23778"/>
    <w:rsid w:val="00E50E62"/>
    <w:rsid w:val="00E95E8F"/>
    <w:rsid w:val="00ED1936"/>
    <w:rsid w:val="00F631AE"/>
    <w:rsid w:val="00F7699E"/>
    <w:rsid w:val="00FC4AC3"/>
    <w:rsid w:val="00FC6665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A6588B-4603-4EE2-90C9-9EF8F264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6665"/>
    <w:pPr>
      <w:spacing w:after="200" w:line="276" w:lineRule="auto"/>
    </w:pPr>
    <w:rPr>
      <w:sz w:val="22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973D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5904ED"/>
    <w:pPr>
      <w:widowControl w:val="0"/>
      <w:spacing w:before="71" w:after="0" w:line="240" w:lineRule="auto"/>
      <w:ind w:left="1916"/>
    </w:pPr>
    <w:rPr>
      <w:rFonts w:ascii="Gill Sans MT" w:eastAsia="Gill Sans MT" w:hAnsi="Gill Sans MT"/>
      <w:sz w:val="17"/>
      <w:szCs w:val="17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5904ED"/>
    <w:rPr>
      <w:rFonts w:ascii="Gill Sans MT" w:eastAsia="Gill Sans MT" w:hAnsi="Gill Sans MT"/>
      <w:sz w:val="17"/>
      <w:szCs w:val="1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3946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6601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7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543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22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4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4</cp:revision>
  <dcterms:created xsi:type="dcterms:W3CDTF">2016-12-30T08:58:00Z</dcterms:created>
  <dcterms:modified xsi:type="dcterms:W3CDTF">2017-03-09T09:40:00Z</dcterms:modified>
</cp:coreProperties>
</file>